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1E" w:rsidRPr="00000F1E" w:rsidRDefault="00000F1E" w:rsidP="00000F1E">
      <w:pPr>
        <w:shd w:val="clear" w:color="auto" w:fill="FFFFFF"/>
        <w:spacing w:before="300" w:after="150" w:line="240" w:lineRule="auto"/>
        <w:outlineLvl w:val="4"/>
        <w:rPr>
          <w:rFonts w:ascii="Arial" w:eastAsia="Times New Roman" w:hAnsi="Arial" w:cs="Arial"/>
          <w:color w:val="657786"/>
          <w:sz w:val="27"/>
          <w:szCs w:val="27"/>
          <w:lang w:eastAsia="el-GR"/>
        </w:rPr>
      </w:pPr>
      <w:r w:rsidRPr="00000F1E">
        <w:rPr>
          <w:rFonts w:ascii="Arial" w:eastAsia="Times New Roman" w:hAnsi="Arial" w:cs="Arial"/>
          <w:b/>
          <w:bCs/>
          <w:color w:val="657786"/>
          <w:sz w:val="27"/>
          <w:lang w:eastAsia="el-GR"/>
        </w:rPr>
        <w:t>3.1 Η έννοια της δύναμης</w:t>
      </w:r>
    </w:p>
    <w:p w:rsidR="00000F1E" w:rsidRPr="00000F1E" w:rsidRDefault="00000F1E" w:rsidP="00000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00F1E">
        <w:rPr>
          <w:rFonts w:ascii="Arial" w:eastAsia="Times New Roman" w:hAnsi="Arial" w:cs="Arial"/>
          <w:color w:val="14171A"/>
          <w:sz w:val="27"/>
          <w:szCs w:val="27"/>
          <w:lang w:eastAsia="el-GR"/>
        </w:rPr>
        <w:br/>
      </w:r>
    </w:p>
    <w:p w:rsidR="00000F1E" w:rsidRPr="00000F1E" w:rsidRDefault="00000F1E" w:rsidP="00000F1E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000F1E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Γιατί αλλάζει ο τρόπος που κινούνται τα σώματα; Ποια είναι η αιτία που αλλάζει την ταχύτητά τους;</w:t>
      </w:r>
    </w:p>
    <w:p w:rsidR="00000F1E" w:rsidRPr="00000F1E" w:rsidRDefault="00000F1E" w:rsidP="00000F1E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000F1E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Αν θέλω να μετακινήσω ένα καρότσι του σούπερ μάρκετ, θα πρέπει να το σπρώξω ή να το τραβήξω. Σε αυτή την περίπτωση, λέμε ότι του </w:t>
      </w:r>
      <w:r w:rsidRPr="00000F1E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άσκησα μία δύναμη</w:t>
      </w:r>
      <w:r w:rsidRPr="00000F1E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. Και το αποτέλεσμα αυτής της δύναμης ήταν να αλλάξει η ταχύτητά του.</w:t>
      </w:r>
    </w:p>
    <w:p w:rsidR="00000F1E" w:rsidRPr="00000F1E" w:rsidRDefault="00000F1E" w:rsidP="00000F1E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000F1E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Αν δηλαδή ήταν ακίνητο, τότε η ταχύτητά του αυξήθηκε προς κάποια κατεύθυνση. Αν είχε ήδη ταχύτητα, τότε ανάλογα με το πώς άσκησα τη δύναμη, μπορεί η ταχύτητα να αυξήθηκε, να μειώθηκε ή ακόμα και να άλλαξε κατεύθυνση.</w:t>
      </w:r>
    </w:p>
    <w:p w:rsidR="00000F1E" w:rsidRPr="00000F1E" w:rsidRDefault="00000F1E" w:rsidP="00000F1E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000F1E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Για αυτό λέμε πιο γενικά ότι </w:t>
      </w:r>
      <w:r w:rsidRPr="00000F1E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οι δυνάμεις αλλάζουν την ταχύτητα των σωμάτων στα οποία ασκούνται.</w:t>
      </w:r>
    </w:p>
    <w:p w:rsidR="00000F1E" w:rsidRPr="00000F1E" w:rsidRDefault="00000F1E" w:rsidP="00000F1E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000F1E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Πέρα όμως από αυτό, οι δυνάμεις κάνουν και κάτι ακόμα. Σκέψου το μαξιλάρι σου, και τη δύναμη που του ασκείς με το κεφάλι σου όταν ξαπλώνεις. Αλλάζεις την ταχύτητά του; Όχι, αφού ήταν και παραμένει ακίνητο.</w:t>
      </w:r>
    </w:p>
    <w:p w:rsidR="00000F1E" w:rsidRPr="00000F1E" w:rsidRDefault="00000F1E" w:rsidP="00000F1E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000F1E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Ανάλογα όμως με το πώς ξάπλωσες, άλλαξες το σχήμα του. Με παρόμοιο τρόπο μπορείς με το χέρι σου να παραμορφώσεις την πλαστελίνη ή να τεντώσεις ένα ελατήριο.</w:t>
      </w:r>
    </w:p>
    <w:p w:rsidR="00000F1E" w:rsidRPr="00000F1E" w:rsidRDefault="00000F1E" w:rsidP="00000F1E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000F1E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Για αυτό λέμε ακόμα ότι </w:t>
      </w:r>
      <w:r w:rsidRPr="00000F1E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οι δυνάμεις προκαλούν παραμόρφωση των σωμάτων στα οποία ασκούνται.</w:t>
      </w:r>
    </w:p>
    <w:p w:rsidR="00000F1E" w:rsidRPr="00000F1E" w:rsidRDefault="00000F1E" w:rsidP="00000F1E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000F1E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Αν τώρα ασκήσω δύναμη με το δάχτυλό μου στον τοίχο, βλέπω ότι και το δάχτυλο μου λυγίζει όσο πιέζω. Άρα ασκείται και μία δύναμη</w:t>
      </w:r>
      <w:r w:rsidRPr="00000F1E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 από τον τοίχο προς το δάχτυλό μου</w:t>
      </w:r>
      <w:r w:rsidRPr="00000F1E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.</w:t>
      </w:r>
    </w:p>
    <w:p w:rsidR="00000F1E" w:rsidRPr="00000F1E" w:rsidRDefault="00000F1E" w:rsidP="00000F1E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000F1E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Αυτό σημαίνει ότι στην φύση </w:t>
      </w:r>
      <w:r w:rsidRPr="00000F1E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οι δυνάμεις εμφανίζονται πάντα σε ζεύγη</w:t>
      </w:r>
      <w:r w:rsidRPr="00000F1E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. Στο τένις για παράδειγμα, η ρακέτα ασκεί δύναμη στο μπαλάκι, αλλά ταυτόχρονα το μπαλάκι ασκεί και αυτό δύναμη στη ρακέτα. Τα δύο αυτά σώματα </w:t>
      </w:r>
      <w:r w:rsidRPr="00000F1E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αλληλεπιδρούν.</w:t>
      </w:r>
    </w:p>
    <w:p w:rsidR="00000F1E" w:rsidRPr="00000F1E" w:rsidRDefault="00000F1E" w:rsidP="00000F1E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000F1E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Είναι όλες οι δυνάμεις ίδιες; </w:t>
      </w:r>
    </w:p>
    <w:p w:rsidR="00000F1E" w:rsidRPr="00000F1E" w:rsidRDefault="00000F1E" w:rsidP="00000F1E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000F1E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Φυσικά και όχι. Τις χωρίζουμε σε </w:t>
      </w:r>
      <w:r w:rsidRPr="00000F1E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δύο μεγάλες κατηγορίες</w:t>
      </w:r>
      <w:r w:rsidRPr="00000F1E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:</w:t>
      </w:r>
    </w:p>
    <w:p w:rsidR="00000F1E" w:rsidRPr="00000F1E" w:rsidRDefault="00000F1E" w:rsidP="00000F1E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000F1E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--&gt; δυνάμεις επαφής </w:t>
      </w:r>
      <w:r w:rsidRPr="00000F1E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και </w:t>
      </w:r>
    </w:p>
    <w:p w:rsidR="00000F1E" w:rsidRPr="00000F1E" w:rsidRDefault="00000F1E" w:rsidP="00000F1E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000F1E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--&gt; δυνάμεις από απόσταση</w:t>
      </w:r>
    </w:p>
    <w:p w:rsidR="00FB0889" w:rsidRDefault="00FB0889" w:rsidP="00000F1E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</w:p>
    <w:p w:rsidR="00FB0889" w:rsidRDefault="00FB0889" w:rsidP="00000F1E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</w:p>
    <w:p w:rsidR="00FB0889" w:rsidRDefault="00FB0889" w:rsidP="00000F1E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</w:p>
    <w:p w:rsidR="00000F1E" w:rsidRPr="00000F1E" w:rsidRDefault="00000F1E" w:rsidP="00000F1E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000F1E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Στην </w:t>
      </w:r>
      <w:r w:rsidRPr="00000F1E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πρώτη κατηγορία</w:t>
      </w:r>
      <w:r w:rsidRPr="00000F1E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 είναι οι </w:t>
      </w:r>
      <w:r w:rsidRPr="00000F1E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δυνάμεις που ασκούνται όταν σώματα βρίσκονται σε επαφή</w:t>
      </w:r>
      <w:r w:rsidRPr="00000F1E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. Όταν δηλαδή σπρώχνουμε έναν καναπέ, τρίβουμε τα χέρια μας ή τεντώνουμε ένα ελατήριο, ασκούμε δυνάμεις επαφής.</w:t>
      </w:r>
    </w:p>
    <w:p w:rsidR="00000F1E" w:rsidRPr="00000F1E" w:rsidRDefault="00000F1E" w:rsidP="00000F1E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000F1E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Στην </w:t>
      </w:r>
      <w:r w:rsidRPr="00000F1E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δεύτερη κατηγορία</w:t>
      </w:r>
      <w:r w:rsidRPr="00000F1E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 ανήκουν οι </w:t>
      </w:r>
      <w:r w:rsidRPr="00000F1E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δυνάμεις που ασκούνται όταν τα σώματα βρίσκονται σε απόσταση</w:t>
      </w:r>
      <w:r w:rsidRPr="00000F1E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, όπως για παράδειγμα η βαρύτητα, οι ηλεκτρικές και οι μαγνητικές δυνάμεις.</w:t>
      </w:r>
    </w:p>
    <w:p w:rsidR="00000F1E" w:rsidRPr="00000F1E" w:rsidRDefault="00000F1E" w:rsidP="00000F1E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000F1E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Από τις δυνάμεις επαφής, σημαντική για αυτή την ενότητα είναι η δύναμη που ασκούμε όταν επιμηκύνουμε ένα ελατήριο. </w:t>
      </w:r>
      <w:r w:rsidRPr="00000F1E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Αν ασκήσουμε διπλάσια δύναμη, τότε θα δούμε διπλάσια επιμήκυνση. Αν ασκήσουμε τριπλάσια δύναμη, τότε θα προκαλέσουμε αντίστοιχα τριπλάσια επιμήκυνση.</w:t>
      </w:r>
    </w:p>
    <w:p w:rsidR="00000F1E" w:rsidRPr="00000F1E" w:rsidRDefault="00000F1E" w:rsidP="00000F1E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000F1E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Σύμφωνα λοιπόν με τον </w:t>
      </w:r>
      <w:r w:rsidRPr="00000F1E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 xml:space="preserve">Νόμο του </w:t>
      </w:r>
      <w:proofErr w:type="spellStart"/>
      <w:r w:rsidRPr="00000F1E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Hooke</w:t>
      </w:r>
      <w:proofErr w:type="spellEnd"/>
      <w:r w:rsidRPr="00000F1E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, η επιμήκυνση ενός ελατηρίου είναι ανάλογη με τη δύναμη που ασκείται σε αυτό</w:t>
      </w:r>
      <w:r w:rsidRPr="00000F1E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.</w:t>
      </w:r>
    </w:p>
    <w:p w:rsidR="00000F1E" w:rsidRPr="00000F1E" w:rsidRDefault="00000F1E" w:rsidP="00000F1E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000F1E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Γιατί είναι σημαντικός αυτός ο νόμος; </w:t>
      </w:r>
    </w:p>
    <w:p w:rsidR="00000F1E" w:rsidRPr="00000F1E" w:rsidRDefault="00000F1E" w:rsidP="00000F1E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000F1E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Γιατί μπορούμε να τον χρησιμοποιήσουμε για να μετρήσουμε δυνάμεις: αν ξέρουμε την επιμήκυνση ενός ελατηρίου, τότε μπορούμε να υπολογίσουμε τη δύναμη που του ασκείται. Σε αυτήν ακριβώς την αρχή στηρίζονται </w:t>
      </w:r>
      <w:r w:rsidRPr="00000F1E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τα όργανα με τα οποία μετράμε δυνάμεις: τα δυναμόμετρα</w:t>
      </w:r>
      <w:r w:rsidRPr="00000F1E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.</w:t>
      </w:r>
    </w:p>
    <w:p w:rsidR="00000F1E" w:rsidRPr="00000F1E" w:rsidRDefault="00000F1E" w:rsidP="00000F1E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000F1E">
        <w:rPr>
          <w:rFonts w:ascii="Arial" w:eastAsia="Times New Roman" w:hAnsi="Arial" w:cs="Arial"/>
          <w:color w:val="14171A"/>
          <w:sz w:val="27"/>
          <w:szCs w:val="27"/>
          <w:lang w:eastAsia="el-GR"/>
        </w:rPr>
        <w:t xml:space="preserve">Ας υποθέσουμε ότι χρησιμοποιούμε ένα δυναμόμετρο και υπολογίζουμε ότι μία δύναμη F έχει τιμή 5. Τι 5; Η μονάδα μέτρησης της δύναμης στο Διεθνές Σύστημα Μονάδων (S.I.) είναι το </w:t>
      </w:r>
      <w:proofErr w:type="spellStart"/>
      <w:r w:rsidRPr="00000F1E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Newton</w:t>
      </w:r>
      <w:proofErr w:type="spellEnd"/>
      <w:r w:rsidRPr="00000F1E">
        <w:rPr>
          <w:rFonts w:ascii="Arial" w:eastAsia="Times New Roman" w:hAnsi="Arial" w:cs="Arial"/>
          <w:color w:val="14171A"/>
          <w:sz w:val="27"/>
          <w:szCs w:val="27"/>
          <w:lang w:eastAsia="el-GR"/>
        </w:rPr>
        <w:t xml:space="preserve"> (1Ν). Άρα λοιπόν γράφουμε ότι F = 5N.</w:t>
      </w:r>
    </w:p>
    <w:p w:rsidR="00000F1E" w:rsidRPr="00000F1E" w:rsidRDefault="00000F1E" w:rsidP="00000F1E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000F1E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Σύμφωνα με το αρχικό παράδειγμα με το καρότσι του σούπερ μάρκετ; Για να το μετακινήσω, πρέπει να προσέξω το πόσο δυνατά αλλά και προς τα πού θα σπρώξω ή τραβήξω. Η δύναμη δηλαδή είναι διανυσματικό μέγεθος: έχει μέτρο αλλά και κατεύθυνση, δηλαδή διεύθυνση και φορά.</w:t>
      </w:r>
    </w:p>
    <w:p w:rsidR="00000F1E" w:rsidRPr="00000F1E" w:rsidRDefault="00000F1E" w:rsidP="00000F1E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000F1E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Αφού η δύναμη είναι </w:t>
      </w:r>
      <w:r w:rsidRPr="00000F1E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διανυσματικό μέγεθος, την σχεδιάζουμε ως ένα βέλος</w:t>
      </w:r>
      <w:r w:rsidRPr="00000F1E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. Η αρχή του βρίσκεται πάνω στο υλικό σημείο που αναπαριστά το σώμα, ενώ η “μύτη” του δείχνει την κατεύθυνση της δύναμης.</w:t>
      </w:r>
    </w:p>
    <w:p w:rsidR="00000F1E" w:rsidRPr="00000F1E" w:rsidRDefault="00000F1E" w:rsidP="00000F1E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000F1E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Συνοπτικά:</w:t>
      </w:r>
    </w:p>
    <w:p w:rsidR="00000F1E" w:rsidRPr="00000F1E" w:rsidRDefault="00000F1E" w:rsidP="00000F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000F1E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Οι </w:t>
      </w:r>
      <w:r w:rsidRPr="00000F1E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δυνάμεις </w:t>
      </w:r>
      <w:r w:rsidRPr="00000F1E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μπορούν </w:t>
      </w:r>
      <w:r w:rsidRPr="00000F1E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να προκαλέσουν αλλαγή στην ταχύτητα</w:t>
      </w:r>
      <w:r w:rsidRPr="00000F1E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 αλλά </w:t>
      </w:r>
      <w:r w:rsidRPr="00000F1E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και παραμόρφωση των σωμάτων στα οποία ασκούνται</w:t>
      </w:r>
      <w:r w:rsidRPr="00000F1E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. </w:t>
      </w:r>
    </w:p>
    <w:p w:rsidR="00000F1E" w:rsidRPr="00000F1E" w:rsidRDefault="00000F1E" w:rsidP="00000F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000F1E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Εμφανίζονται </w:t>
      </w:r>
      <w:r w:rsidRPr="00000F1E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πάντα </w:t>
      </w:r>
      <w:r w:rsidRPr="00000F1E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ανά δύο, αφού τα σώματα αλληλεπιδρούν</w:t>
      </w:r>
      <w:r w:rsidRPr="00000F1E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. </w:t>
      </w:r>
    </w:p>
    <w:p w:rsidR="00000F1E" w:rsidRPr="00000F1E" w:rsidRDefault="00000F1E" w:rsidP="00000F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000F1E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Χωρίζονται </w:t>
      </w:r>
      <w:r w:rsidRPr="00000F1E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σε </w:t>
      </w:r>
      <w:r w:rsidRPr="00000F1E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δυνάμεις επαφής και δυνάμεις από απόσταση</w:t>
      </w:r>
      <w:r w:rsidRPr="00000F1E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. </w:t>
      </w:r>
    </w:p>
    <w:p w:rsidR="00000F1E" w:rsidRPr="00000F1E" w:rsidRDefault="00000F1E" w:rsidP="00000F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000F1E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Μετρούνται </w:t>
      </w:r>
      <w:r w:rsidRPr="00000F1E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με </w:t>
      </w:r>
      <w:r w:rsidRPr="00000F1E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δυναμόμετρα</w:t>
      </w:r>
      <w:r w:rsidRPr="00000F1E">
        <w:rPr>
          <w:rFonts w:ascii="Arial" w:eastAsia="Times New Roman" w:hAnsi="Arial" w:cs="Arial"/>
          <w:color w:val="14171A"/>
          <w:sz w:val="27"/>
          <w:szCs w:val="27"/>
          <w:lang w:eastAsia="el-GR"/>
        </w:rPr>
        <w:t xml:space="preserve">, με βάση το Νόμο του </w:t>
      </w:r>
      <w:proofErr w:type="spellStart"/>
      <w:r w:rsidRPr="00000F1E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Hooke</w:t>
      </w:r>
      <w:proofErr w:type="spellEnd"/>
      <w:r w:rsidRPr="00000F1E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. </w:t>
      </w:r>
    </w:p>
    <w:p w:rsidR="00000F1E" w:rsidRPr="00000F1E" w:rsidRDefault="00000F1E" w:rsidP="00000F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000F1E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Η </w:t>
      </w:r>
      <w:r w:rsidRPr="00000F1E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μονάδα μέτρησης</w:t>
      </w:r>
      <w:r w:rsidRPr="00000F1E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 τους είναι το </w:t>
      </w:r>
      <w:r w:rsidRPr="00000F1E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1Newton</w:t>
      </w:r>
      <w:r w:rsidRPr="00000F1E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. </w:t>
      </w:r>
    </w:p>
    <w:p w:rsidR="00000F1E" w:rsidRPr="00000F1E" w:rsidRDefault="00000F1E" w:rsidP="00000F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000F1E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Είναι </w:t>
      </w:r>
      <w:r w:rsidRPr="00000F1E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διανυσματικά μεγέθη, </w:t>
      </w:r>
      <w:r w:rsidRPr="00000F1E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οπότε </w:t>
      </w:r>
      <w:r w:rsidRPr="00000F1E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σχεδιάζονται σαν βέλη</w:t>
      </w:r>
      <w:r w:rsidRPr="00000F1E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.</w:t>
      </w:r>
    </w:p>
    <w:p w:rsidR="00D343F0" w:rsidRDefault="00D343F0"/>
    <w:sectPr w:rsidR="00D343F0" w:rsidSect="00000F1E">
      <w:pgSz w:w="11906" w:h="16838"/>
      <w:pgMar w:top="737" w:right="851" w:bottom="73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4061D"/>
    <w:multiLevelType w:val="multilevel"/>
    <w:tmpl w:val="6090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0F1E"/>
    <w:rsid w:val="00000F1E"/>
    <w:rsid w:val="00D343F0"/>
    <w:rsid w:val="00FB0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F0"/>
  </w:style>
  <w:style w:type="paragraph" w:styleId="5">
    <w:name w:val="heading 5"/>
    <w:basedOn w:val="a"/>
    <w:link w:val="5Char"/>
    <w:uiPriority w:val="9"/>
    <w:qFormat/>
    <w:rsid w:val="00000F1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"/>
    <w:rsid w:val="00000F1E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styleId="a3">
    <w:name w:val="Strong"/>
    <w:basedOn w:val="a0"/>
    <w:uiPriority w:val="22"/>
    <w:qFormat/>
    <w:rsid w:val="00000F1E"/>
    <w:rPr>
      <w:b/>
      <w:bCs/>
    </w:rPr>
  </w:style>
  <w:style w:type="paragraph" w:styleId="Web">
    <w:name w:val="Normal (Web)"/>
    <w:basedOn w:val="a"/>
    <w:uiPriority w:val="99"/>
    <w:semiHidden/>
    <w:unhideWhenUsed/>
    <w:rsid w:val="00000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2020-03-18T21:24:00Z</dcterms:created>
  <dcterms:modified xsi:type="dcterms:W3CDTF">2020-03-18T21:26:00Z</dcterms:modified>
</cp:coreProperties>
</file>